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实验</w:t>
      </w:r>
      <w:r>
        <w:rPr>
          <w:rFonts w:ascii="Times New Roman" w:hAnsi="Times New Roman" w:cs="Times New Roman"/>
          <w:sz w:val="28"/>
          <w:szCs w:val="28"/>
        </w:rPr>
        <w:t xml:space="preserve">12  </w:t>
      </w:r>
      <w:r>
        <w:rPr>
          <w:rFonts w:ascii="Times New Roman" w:cs="Times New Roman" w:hAnsiTheme="minorEastAsia"/>
          <w:sz w:val="28"/>
          <w:szCs w:val="28"/>
        </w:rPr>
        <w:t>贝塞尔</w:t>
      </w:r>
      <w:r>
        <w:rPr>
          <w:rFonts w:ascii="Times New Roman" w:hAnsi="Times New Roman" w:cs="Times New Roman"/>
          <w:sz w:val="28"/>
          <w:szCs w:val="28"/>
        </w:rPr>
        <w:t>(Bézier)</w:t>
      </w:r>
      <w:r>
        <w:rPr>
          <w:rFonts w:ascii="Times New Roman" w:cs="Times New Roman" w:hAnsiTheme="minorEastAsia"/>
          <w:sz w:val="28"/>
          <w:szCs w:val="28"/>
        </w:rPr>
        <w:t>曲线和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cs="Times New Roman" w:hAnsiTheme="minorEastAsia"/>
          <w:sz w:val="28"/>
          <w:szCs w:val="28"/>
        </w:rPr>
        <w:t>样条</w:t>
      </w:r>
      <w:r>
        <w:rPr>
          <w:rFonts w:ascii="Times New Roman" w:hAnsi="Times New Roman" w:cs="Times New Roman"/>
          <w:sz w:val="28"/>
          <w:szCs w:val="28"/>
        </w:rPr>
        <w:t>(Spline)</w:t>
      </w:r>
      <w:r>
        <w:rPr>
          <w:rFonts w:ascii="Times New Roman" w:cs="Times New Roman" w:hAnsiTheme="minorEastAsia"/>
          <w:sz w:val="28"/>
          <w:szCs w:val="28"/>
        </w:rPr>
        <w:t>曲线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AnsiTheme="minorEastAsia"/>
          <w:sz w:val="28"/>
          <w:szCs w:val="28"/>
        </w:rPr>
        <w:t>参考答案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递归方法生成伯恩斯坦(Bernstein)多项式程序：</w:t>
      </w:r>
      <w:r>
        <w:rPr>
          <w:rFonts w:ascii="Times New Roman" w:hAnsi="Times New Roman" w:cs="Times New Roman"/>
          <w:color w:val="0000FF"/>
          <w:kern w:val="0"/>
          <w:sz w:val="24"/>
          <w:szCs w:val="24"/>
        </w:rPr>
        <w:t>function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y=Bern(i,n)</w:t>
      </w:r>
      <w:r>
        <w:rPr>
          <w:rFonts w:hint="eastAsia" w:ascii="Times New Roman" w:hAnsi="Times New Roman" w:eastAsia="宋体" w:cs="Times New Roman"/>
          <w:sz w:val="24"/>
          <w:szCs w:val="24"/>
        </w:rPr>
        <w:t>（见代码文件）</w:t>
      </w:r>
    </w:p>
    <w:p>
      <w:pPr>
        <w:pStyle w:val="8"/>
        <w:spacing w:line="360" w:lineRule="auto"/>
        <w:ind w:left="360" w:firstLine="0"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由</w:t>
      </w:r>
      <w:r>
        <w:rPr>
          <w:rFonts w:hint="eastAsia" w:ascii="Times New Roman" w:hAnsi="Times New Roman" w:eastAsia="宋体" w:cs="Times New Roman"/>
          <w:sz w:val="24"/>
          <w:szCs w:val="24"/>
        </w:rPr>
        <w:t>伯恩斯坦(Bernstein)多项式生成并绘制任意有限阶的贝塞尔曲线程序：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FF"/>
          <w:kern w:val="0"/>
          <w:sz w:val="24"/>
          <w:szCs w:val="24"/>
        </w:rPr>
        <w:t>function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[ftx,fty]=Bezier(P)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（见代码文件）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de Casteljau算法生成并绘制任意有限阶的贝塞尔曲线程序：</w:t>
      </w:r>
    </w:p>
    <w:p>
      <w:pPr>
        <w:pStyle w:val="8"/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FF"/>
          <w:kern w:val="0"/>
          <w:sz w:val="24"/>
          <w:szCs w:val="24"/>
        </w:rPr>
        <w:t>function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deCasteljau(P,Q)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（见代码文件）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见如下图1和图2：</w:t>
      </w:r>
    </w:p>
    <w:p>
      <w:pPr>
        <w:jc w:val="distribu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636395" cy="1924685"/>
            <wp:effectExtent l="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379" r="17589"/>
                    <a:stretch>
                      <a:fillRect/>
                    </a:stretch>
                  </pic:blipFill>
                  <pic:spPr>
                    <a:xfrm>
                      <a:off x="0" y="0"/>
                      <a:ext cx="1636826" cy="192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drawing>
          <wp:inline distT="0" distB="0" distL="0" distR="0">
            <wp:extent cx="1656715" cy="1924685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182" r="16996"/>
                    <a:stretch>
                      <a:fillRect/>
                    </a:stretch>
                  </pic:blipFill>
                  <pic:spPr>
                    <a:xfrm>
                      <a:off x="0" y="0"/>
                      <a:ext cx="1657034" cy="192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drawing>
          <wp:inline distT="0" distB="0" distL="0" distR="0">
            <wp:extent cx="1631315" cy="192468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368" r="16798"/>
                    <a:stretch>
                      <a:fillRect/>
                    </a:stretch>
                  </pic:blipFill>
                  <pic:spPr>
                    <a:xfrm>
                      <a:off x="0" y="0"/>
                      <a:ext cx="1631774" cy="1924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图1                       图2                       图3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利用</w:t>
      </w:r>
      <w:r>
        <w:rPr>
          <w:rFonts w:ascii="Times New Roman" w:hAnsi="Times New Roman" w:eastAsia="宋体" w:cs="Times New Roman"/>
          <w:sz w:val="24"/>
          <w:szCs w:val="24"/>
        </w:rPr>
        <w:t>spmak</w:t>
      </w:r>
      <w:r>
        <w:rPr>
          <w:rFonts w:hint="eastAsia" w:ascii="Times New Roman" w:hAnsi="Times New Roman" w:eastAsia="宋体" w:cs="Times New Roman"/>
          <w:sz w:val="24"/>
          <w:szCs w:val="24"/>
        </w:rPr>
        <w:t>生成并绘制经过首尾两点的四阶B样条曲线的程序：</w:t>
      </w:r>
    </w:p>
    <w:p>
      <w:pPr>
        <w:pStyle w:val="8"/>
        <w:spacing w:line="360" w:lineRule="auto"/>
        <w:ind w:left="360" w:firstLine="0" w:firstLineChars="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Bspline.m（见代码文件），获得图3。</w:t>
      </w:r>
    </w:p>
    <w:p>
      <w:pPr>
        <w:pStyle w:val="8"/>
        <w:spacing w:line="360" w:lineRule="auto"/>
        <w:ind w:left="360" w:firstLine="480" w:firstLineChars="2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由上面三图可看出，B样条曲线比贝塞尔曲线对控制多边形的逼近程度高。实际上，由于B样条曲线的阶数与控制顶点的个数无关，所以造型更加灵活，且具有局部支撑性，可通过改变控制点的位置和节点的重数，形成特殊形状，满足设计要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03534"/>
    <w:multiLevelType w:val="multilevel"/>
    <w:tmpl w:val="30A0353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632"/>
    <w:rsid w:val="00052CBF"/>
    <w:rsid w:val="00074751"/>
    <w:rsid w:val="00170164"/>
    <w:rsid w:val="00224C56"/>
    <w:rsid w:val="002645A4"/>
    <w:rsid w:val="00314632"/>
    <w:rsid w:val="005A0EE1"/>
    <w:rsid w:val="00702E7B"/>
    <w:rsid w:val="00916745"/>
    <w:rsid w:val="009B1C3E"/>
    <w:rsid w:val="009E2A76"/>
    <w:rsid w:val="00B644EF"/>
    <w:rsid w:val="00F071A5"/>
    <w:rsid w:val="0D86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153</TotalTime>
  <ScaleCrop>false</ScaleCrop>
  <LinksUpToDate>false</LinksUpToDate>
  <CharactersWithSpaces>468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2020-09-30T01:27:00Z</dcterms:created>
  <dc:creator>Administrator</dc:creator>
  <cp:lastModifiedBy>Yang</cp:lastModifiedBy>
  <dcterms:modified xsi:type="dcterms:W3CDTF">2020-12-15T15:41:21Z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