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AF0" w:rsidRPr="00A43AF0" w:rsidRDefault="00A43AF0" w:rsidP="00A43AF0">
      <w:pPr>
        <w:widowControl/>
        <w:pBdr>
          <w:bottom w:val="single" w:sz="6" w:space="0" w:color="D5D5D5"/>
        </w:pBdr>
        <w:shd w:val="clear" w:color="auto" w:fill="FFFFFF"/>
        <w:spacing w:after="60" w:line="336" w:lineRule="atLeast"/>
        <w:jc w:val="left"/>
        <w:outlineLvl w:val="0"/>
        <w:rPr>
          <w:rFonts w:ascii="Arial" w:eastAsia="宋体" w:hAnsi="Arial" w:cs="Arial"/>
          <w:b/>
          <w:bCs/>
          <w:color w:val="1860AC"/>
          <w:kern w:val="36"/>
          <w:sz w:val="38"/>
          <w:szCs w:val="38"/>
        </w:rPr>
      </w:pPr>
      <w:r w:rsidRPr="00A43AF0">
        <w:rPr>
          <w:rFonts w:ascii="Arial" w:eastAsia="宋体" w:hAnsi="Arial" w:cs="Arial"/>
          <w:b/>
          <w:bCs/>
          <w:color w:val="1860AC"/>
          <w:kern w:val="36"/>
          <w:sz w:val="38"/>
          <w:szCs w:val="38"/>
        </w:rPr>
        <w:t>IP</w:t>
      </w:r>
      <w:r w:rsidRPr="00A43AF0">
        <w:rPr>
          <w:rFonts w:ascii="Arial" w:eastAsia="宋体" w:hAnsi="Arial" w:cs="Arial"/>
          <w:b/>
          <w:bCs/>
          <w:color w:val="1860AC"/>
          <w:kern w:val="36"/>
          <w:sz w:val="38"/>
          <w:szCs w:val="38"/>
        </w:rPr>
        <w:t>信令网</w:t>
      </w:r>
    </w:p>
    <w:tbl>
      <w:tblPr>
        <w:tblW w:w="0" w:type="auto"/>
        <w:tblCellSpacing w:w="15" w:type="dxa"/>
        <w:tblInd w:w="240" w:type="dxa"/>
        <w:tblBorders>
          <w:top w:val="single" w:sz="6" w:space="0" w:color="CEC39C"/>
          <w:left w:val="single" w:sz="6" w:space="0" w:color="CEC39C"/>
          <w:bottom w:val="single" w:sz="6" w:space="0" w:color="CEC39C"/>
          <w:right w:val="single" w:sz="6" w:space="0" w:color="CEC39C"/>
        </w:tblBorders>
        <w:shd w:val="clear" w:color="auto" w:fill="EFEBD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目录"/>
      </w:tblPr>
      <w:tblGrid>
        <w:gridCol w:w="3900"/>
      </w:tblGrid>
      <w:tr w:rsidR="00A43AF0" w:rsidRPr="00A43AF0" w:rsidTr="00A43AF0">
        <w:trPr>
          <w:tblCellSpacing w:w="15" w:type="dxa"/>
        </w:trPr>
        <w:tc>
          <w:tcPr>
            <w:tcW w:w="0" w:type="auto"/>
            <w:shd w:val="clear" w:color="auto" w:fill="EFEBD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3AF0" w:rsidRPr="00A43AF0" w:rsidRDefault="00A43AF0" w:rsidP="00A43AF0">
            <w:pPr>
              <w:widowControl/>
              <w:pBdr>
                <w:bottom w:val="single" w:sz="6" w:space="2" w:color="CEC39C"/>
              </w:pBdr>
              <w:spacing w:before="360" w:after="60" w:line="336" w:lineRule="atLeast"/>
              <w:jc w:val="left"/>
              <w:outlineLvl w:val="1"/>
              <w:rPr>
                <w:rFonts w:ascii="宋体" w:eastAsia="宋体" w:hAnsi="宋体" w:cs="宋体"/>
                <w:b/>
                <w:bCs/>
                <w:color w:val="3A3FCF"/>
                <w:kern w:val="0"/>
                <w:sz w:val="34"/>
                <w:szCs w:val="34"/>
              </w:rPr>
            </w:pPr>
            <w:r w:rsidRPr="00A43AF0">
              <w:rPr>
                <w:rFonts w:ascii="宋体" w:eastAsia="宋体" w:hAnsi="宋体" w:cs="宋体"/>
                <w:b/>
                <w:bCs/>
                <w:color w:val="3A3FCF"/>
                <w:kern w:val="0"/>
                <w:sz w:val="34"/>
                <w:szCs w:val="34"/>
              </w:rPr>
              <w:t>目录</w:t>
            </w:r>
          </w:p>
          <w:p w:rsidR="00A43AF0" w:rsidRPr="00A43AF0" w:rsidRDefault="00A43AF0" w:rsidP="00A43AF0">
            <w:pPr>
              <w:widowControl/>
              <w:jc w:val="left"/>
              <w:rPr>
                <w:rFonts w:ascii="宋体" w:eastAsia="宋体" w:hAnsi="宋体" w:cs="宋体"/>
                <w:color w:val="3A3FCF"/>
                <w:kern w:val="0"/>
                <w:sz w:val="24"/>
                <w:szCs w:val="24"/>
              </w:rPr>
            </w:pPr>
            <w:r w:rsidRPr="00A43AF0">
              <w:rPr>
                <w:rFonts w:ascii="宋体" w:eastAsia="宋体" w:hAnsi="宋体" w:cs="宋体"/>
                <w:color w:val="3A3FCF"/>
                <w:kern w:val="0"/>
                <w:sz w:val="24"/>
                <w:szCs w:val="24"/>
              </w:rPr>
              <w:t>[</w:t>
            </w:r>
            <w:hyperlink r:id="rId5" w:history="1">
              <w:r w:rsidRPr="00A43AF0">
                <w:rPr>
                  <w:rFonts w:ascii="宋体" w:eastAsia="宋体" w:hAnsi="宋体" w:cs="宋体"/>
                  <w:color w:val="2153B0"/>
                  <w:kern w:val="0"/>
                  <w:sz w:val="24"/>
                  <w:szCs w:val="24"/>
                </w:rPr>
                <w:t>隐藏</w:t>
              </w:r>
            </w:hyperlink>
            <w:r w:rsidRPr="00A43AF0">
              <w:rPr>
                <w:rFonts w:ascii="宋体" w:eastAsia="宋体" w:hAnsi="宋体" w:cs="宋体"/>
                <w:color w:val="3A3FCF"/>
                <w:kern w:val="0"/>
                <w:sz w:val="24"/>
                <w:szCs w:val="24"/>
              </w:rPr>
              <w:t>]</w:t>
            </w:r>
          </w:p>
          <w:p w:rsidR="00A43AF0" w:rsidRPr="00A43AF0" w:rsidRDefault="00A43AF0" w:rsidP="00A43AF0">
            <w:pPr>
              <w:widowControl/>
              <w:numPr>
                <w:ilvl w:val="0"/>
                <w:numId w:val="1"/>
              </w:numPr>
              <w:ind w:left="300" w:right="150"/>
              <w:jc w:val="left"/>
              <w:rPr>
                <w:rFonts w:ascii="宋体" w:eastAsia="宋体" w:hAnsi="宋体" w:cs="宋体"/>
                <w:color w:val="173ABD"/>
                <w:kern w:val="0"/>
                <w:sz w:val="24"/>
                <w:szCs w:val="24"/>
              </w:rPr>
            </w:pPr>
            <w:hyperlink r:id="rId6" w:anchor=".E4.BB.80.E4.B9.88.E6.98.AFIP.E4.BF.A1.E4.BB.A4.E7.BD.91.07UNIQ663422dd1bc7d919-nowiki-00000004-QINU1.07UNIQ663422dd1bc7d919-nowiki-00000005-QINU" w:history="1">
              <w:r w:rsidRPr="00A43AF0">
                <w:rPr>
                  <w:rFonts w:ascii="宋体" w:eastAsia="宋体" w:hAnsi="宋体" w:cs="宋体"/>
                  <w:color w:val="2153B0"/>
                  <w:kern w:val="0"/>
                  <w:sz w:val="24"/>
                  <w:szCs w:val="24"/>
                </w:rPr>
                <w:t>1 什么是IP信令网[1]</w:t>
              </w:r>
            </w:hyperlink>
          </w:p>
          <w:p w:rsidR="00A43AF0" w:rsidRPr="00A43AF0" w:rsidRDefault="00A43AF0" w:rsidP="00A43AF0">
            <w:pPr>
              <w:widowControl/>
              <w:numPr>
                <w:ilvl w:val="0"/>
                <w:numId w:val="1"/>
              </w:numPr>
              <w:ind w:left="300" w:right="150"/>
              <w:jc w:val="left"/>
              <w:rPr>
                <w:rFonts w:ascii="宋体" w:eastAsia="宋体" w:hAnsi="宋体" w:cs="宋体"/>
                <w:color w:val="173ABD"/>
                <w:kern w:val="0"/>
                <w:sz w:val="24"/>
                <w:szCs w:val="24"/>
              </w:rPr>
            </w:pPr>
            <w:hyperlink r:id="rId7" w:anchor="IP.E4.BF.A1.E4.BB.A4.E7.BD.91.E7.9A.84.E7.BB.84.E6.88.90.07UNIQ663422dd1bc7d919-nowiki-00000006-QINU2.07UNIQ663422dd1bc7d919-nowiki-00000007-QINU" w:history="1">
              <w:r w:rsidRPr="00A43AF0">
                <w:rPr>
                  <w:rFonts w:ascii="宋体" w:eastAsia="宋体" w:hAnsi="宋体" w:cs="宋体"/>
                  <w:color w:val="2153B0"/>
                  <w:kern w:val="0"/>
                  <w:sz w:val="24"/>
                  <w:szCs w:val="24"/>
                </w:rPr>
                <w:t>2 IP信令网的组成[2]</w:t>
              </w:r>
            </w:hyperlink>
          </w:p>
          <w:p w:rsidR="00A43AF0" w:rsidRPr="00A43AF0" w:rsidRDefault="00A43AF0" w:rsidP="00A43AF0">
            <w:pPr>
              <w:widowControl/>
              <w:numPr>
                <w:ilvl w:val="0"/>
                <w:numId w:val="1"/>
              </w:numPr>
              <w:ind w:left="300" w:right="150"/>
              <w:jc w:val="left"/>
              <w:rPr>
                <w:rFonts w:ascii="宋体" w:eastAsia="宋体" w:hAnsi="宋体" w:cs="宋体"/>
                <w:color w:val="173ABD"/>
                <w:kern w:val="0"/>
                <w:sz w:val="24"/>
                <w:szCs w:val="24"/>
              </w:rPr>
            </w:pPr>
            <w:hyperlink r:id="rId8" w:anchor="IP.E4.BF.A1.E4.BB.A4.E7.BD.91.E7.9A.84.E5.BC.95.E5.85.A5.E6.96.B9.E5.BC.8F.07UNIQ663422dd1bc7d919-nowiki-00000008-QINU1.07UNIQ663422dd1bc7d919-nowiki-00000009-QINU" w:history="1">
              <w:r w:rsidRPr="00A43AF0">
                <w:rPr>
                  <w:rFonts w:ascii="宋体" w:eastAsia="宋体" w:hAnsi="宋体" w:cs="宋体"/>
                  <w:color w:val="2153B0"/>
                  <w:kern w:val="0"/>
                  <w:sz w:val="24"/>
                  <w:szCs w:val="24"/>
                </w:rPr>
                <w:t>3 IP信令网的引入方式[1]</w:t>
              </w:r>
            </w:hyperlink>
          </w:p>
          <w:p w:rsidR="00A43AF0" w:rsidRPr="00A43AF0" w:rsidRDefault="00A43AF0" w:rsidP="00A43AF0">
            <w:pPr>
              <w:widowControl/>
              <w:numPr>
                <w:ilvl w:val="0"/>
                <w:numId w:val="1"/>
              </w:numPr>
              <w:ind w:left="300" w:right="150"/>
              <w:jc w:val="left"/>
              <w:rPr>
                <w:rFonts w:ascii="宋体" w:eastAsia="宋体" w:hAnsi="宋体" w:cs="宋体"/>
                <w:color w:val="173ABD"/>
                <w:kern w:val="0"/>
                <w:sz w:val="24"/>
                <w:szCs w:val="24"/>
              </w:rPr>
            </w:pPr>
            <w:hyperlink r:id="rId9" w:anchor=".E5.8F.82.E8.80.83.E6.96.87.E7.8C.AE" w:history="1">
              <w:r w:rsidRPr="00A43AF0">
                <w:rPr>
                  <w:rFonts w:ascii="宋体" w:eastAsia="宋体" w:hAnsi="宋体" w:cs="宋体"/>
                  <w:color w:val="2153B0"/>
                  <w:kern w:val="0"/>
                  <w:sz w:val="24"/>
                  <w:szCs w:val="24"/>
                </w:rPr>
                <w:t>4 参考文献</w:t>
              </w:r>
            </w:hyperlink>
          </w:p>
        </w:tc>
      </w:tr>
    </w:tbl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>[</w:t>
      </w:r>
      <w:hyperlink r:id="rId10" w:tooltip="编辑段落: 什么是IP信令网[1]" w:history="1">
        <w:r w:rsidRPr="00A43AF0">
          <w:rPr>
            <w:rFonts w:ascii="Arial" w:eastAsia="宋体" w:hAnsi="Arial" w:cs="Arial"/>
            <w:color w:val="2153B0"/>
            <w:kern w:val="0"/>
            <w:szCs w:val="21"/>
          </w:rPr>
          <w:t>编辑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]</w:t>
      </w:r>
    </w:p>
    <w:p w:rsidR="00A43AF0" w:rsidRPr="00A43AF0" w:rsidRDefault="00A43AF0" w:rsidP="00A43AF0">
      <w:pPr>
        <w:widowControl/>
        <w:pBdr>
          <w:bottom w:val="single" w:sz="6" w:space="2" w:color="CEC39C"/>
        </w:pBdr>
        <w:shd w:val="clear" w:color="auto" w:fill="FFFFFF"/>
        <w:spacing w:line="336" w:lineRule="atLeast"/>
        <w:jc w:val="left"/>
        <w:outlineLvl w:val="1"/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</w:pPr>
      <w:bookmarkStart w:id="0" w:name=".E4.BB.80.E4.B9.88.E6.98.AFIP.E4.BF.A1.E"/>
      <w:bookmarkEnd w:id="0"/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什么是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IP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信令网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begin"/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instrText xml:space="preserve"> HYPERLINK "http://wiki.mbalib.com/wiki/IP%E4%BF%A1%E4%BB%A4%E7%BD%91" \l "_note-a" \o "" </w:instrTex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separate"/>
      </w:r>
      <w:r w:rsidRPr="00A43AF0">
        <w:rPr>
          <w:rFonts w:ascii="Arial" w:eastAsia="宋体" w:hAnsi="Arial" w:cs="Arial"/>
          <w:b/>
          <w:bCs/>
          <w:color w:val="2153B0"/>
          <w:kern w:val="0"/>
          <w:sz w:val="24"/>
          <w:szCs w:val="24"/>
          <w:vertAlign w:val="superscript"/>
        </w:rPr>
        <w:t>[1]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end"/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A43AF0">
        <w:rPr>
          <w:rFonts w:ascii="Arial" w:eastAsia="宋体" w:hAnsi="Arial" w:cs="Arial"/>
          <w:b/>
          <w:bCs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b/>
          <w:bCs/>
          <w:color w:val="333333"/>
          <w:kern w:val="0"/>
          <w:szCs w:val="21"/>
        </w:rPr>
        <w:t>信令网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是指利用</w:t>
      </w:r>
      <w:hyperlink r:id="rId11" w:tooltip="IP" w:history="1">
        <w:r w:rsidRPr="00A43AF0">
          <w:rPr>
            <w:rFonts w:ascii="Arial" w:eastAsia="宋体" w:hAnsi="Arial" w:cs="Arial"/>
            <w:color w:val="173ABD"/>
            <w:kern w:val="0"/>
            <w:szCs w:val="21"/>
          </w:rPr>
          <w:t>IP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作为承载技术来传送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No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7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信令消息的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HYPERLINK "http://wiki.mbalib.com/wiki/%E7%BD%91%E7%BB%9C" \o "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网络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"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A43AF0">
        <w:rPr>
          <w:rFonts w:ascii="Arial" w:eastAsia="宋体" w:hAnsi="Arial" w:cs="Arial"/>
          <w:color w:val="173ABD"/>
          <w:kern w:val="0"/>
          <w:szCs w:val="21"/>
        </w:rPr>
        <w:t>网络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信令网的本质差异在于底层承载方式的不同，而承载的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HYPERLINK "http://wiki.mbalib.com/wiki/%E4%BF%A1%E4%BB%A4" \o "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信令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"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A43AF0">
        <w:rPr>
          <w:rFonts w:ascii="Arial" w:eastAsia="宋体" w:hAnsi="Arial" w:cs="Arial"/>
          <w:color w:val="173ABD"/>
          <w:kern w:val="0"/>
          <w:szCs w:val="21"/>
        </w:rPr>
        <w:t>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业务种类以及信令消息的寻址、选路方式没有变化。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网仍然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采用分级结构，由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组成。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MAP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／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CAP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与呼叫控制无关的信令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提供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GT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翻译和信令转接功能。由于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的容量远大于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信令网不需要再沿用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网络分级方案解决链路容量受限问题，因此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不需要再分级。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需要接人信令网的设备包括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核心网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设备以及大量的业务平台，而网络中所有设备均支持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接口将是一个较长的过程，因此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需要具备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端口，便于接人不支持</w:t>
      </w:r>
      <w:proofErr w:type="spellStart"/>
      <w:r w:rsidRPr="00A43AF0">
        <w:rPr>
          <w:rFonts w:ascii="Arial" w:eastAsia="宋体" w:hAnsi="Arial" w:cs="Arial"/>
          <w:color w:val="333333"/>
          <w:kern w:val="0"/>
          <w:szCs w:val="21"/>
        </w:rPr>
        <w:t>Sigtran</w:t>
      </w:r>
      <w:proofErr w:type="spellEnd"/>
      <w:r w:rsidRPr="00A43AF0">
        <w:rPr>
          <w:rFonts w:ascii="Arial" w:eastAsia="宋体" w:hAnsi="Arial" w:cs="Arial"/>
          <w:color w:val="333333"/>
          <w:kern w:val="0"/>
          <w:szCs w:val="21"/>
        </w:rPr>
        <w:t>协议的设备。</w:t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>[</w:t>
      </w:r>
      <w:hyperlink r:id="rId12" w:tooltip="编辑段落: IP信令网的组成[2]" w:history="1">
        <w:r w:rsidRPr="00A43AF0">
          <w:rPr>
            <w:rFonts w:ascii="Arial" w:eastAsia="宋体" w:hAnsi="Arial" w:cs="Arial"/>
            <w:color w:val="2153B0"/>
            <w:kern w:val="0"/>
            <w:szCs w:val="21"/>
          </w:rPr>
          <w:t>编辑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]</w:t>
      </w:r>
    </w:p>
    <w:p w:rsidR="00A43AF0" w:rsidRPr="00A43AF0" w:rsidRDefault="00A43AF0" w:rsidP="00A43AF0">
      <w:pPr>
        <w:widowControl/>
        <w:pBdr>
          <w:bottom w:val="single" w:sz="6" w:space="2" w:color="CEC39C"/>
        </w:pBdr>
        <w:shd w:val="clear" w:color="auto" w:fill="FFFFFF"/>
        <w:spacing w:line="336" w:lineRule="atLeast"/>
        <w:jc w:val="left"/>
        <w:outlineLvl w:val="1"/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</w:pPr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IP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信令网的组成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begin"/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instrText xml:space="preserve"> HYPERLINK "http://wiki.mbalib.com/wiki/IP%E4%BF%A1%E4%BB%A4%E7%BD%91" \l "_note-0" \o "" </w:instrTex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separate"/>
      </w:r>
      <w:r w:rsidRPr="00A43AF0">
        <w:rPr>
          <w:rFonts w:ascii="Arial" w:eastAsia="宋体" w:hAnsi="Arial" w:cs="Arial"/>
          <w:b/>
          <w:bCs/>
          <w:color w:val="2153B0"/>
          <w:kern w:val="0"/>
          <w:sz w:val="24"/>
          <w:szCs w:val="24"/>
          <w:vertAlign w:val="superscript"/>
        </w:rPr>
        <w:t>[2]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end"/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信令网的本质差异在于底层的承载方式不同，仍采用分级结构，由</w:t>
      </w:r>
      <w:proofErr w:type="spellStart"/>
      <w:r w:rsidRPr="00A43AF0">
        <w:rPr>
          <w:rFonts w:ascii="Arial" w:eastAsia="宋体" w:hAnsi="Arial" w:cs="Arial"/>
          <w:color w:val="333333"/>
          <w:kern w:val="0"/>
          <w:szCs w:val="21"/>
        </w:rPr>
        <w:t>IPsP</w:t>
      </w:r>
      <w:proofErr w:type="spellEnd"/>
      <w:r w:rsidRPr="00A43AF0">
        <w:rPr>
          <w:rFonts w:ascii="Arial" w:eastAsia="宋体" w:hAnsi="Arial" w:cs="Arial"/>
          <w:color w:val="333333"/>
          <w:kern w:val="0"/>
          <w:szCs w:val="21"/>
        </w:rPr>
        <w:t>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组成。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是提供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信令接口的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HYPERLINK "http://wiki.mbalib.com/wiki/%E4%BF%A1%E4%BB%A4%E7%82%B9" \o "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信令点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"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A43AF0">
        <w:rPr>
          <w:rFonts w:ascii="Arial" w:eastAsia="宋体" w:hAnsi="Arial" w:cs="Arial"/>
          <w:color w:val="173ABD"/>
          <w:kern w:val="0"/>
          <w:szCs w:val="21"/>
        </w:rPr>
        <w:t>信令点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，具有独立的信令点</w:t>
      </w:r>
      <w:hyperlink r:id="rId13" w:tooltip="编码" w:history="1">
        <w:r w:rsidRPr="00A43AF0">
          <w:rPr>
            <w:rFonts w:ascii="Arial" w:eastAsia="宋体" w:hAnsi="Arial" w:cs="Arial"/>
            <w:color w:val="173ABD"/>
            <w:kern w:val="0"/>
            <w:szCs w:val="21"/>
          </w:rPr>
          <w:t>编码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．通过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网络端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EI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实现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SS7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信令消息的发送与接收。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是提供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信令接口的信令转接点。为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MAP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／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CAP(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移动电话信令应用部分／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CAMEL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应用部分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与呼叫控制无关的信令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提供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GT(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全局码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翻译和信令转接功能。通过端口实现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SS7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信令消息的发送与接收。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信令网目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标网络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架构中，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全部网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元都支持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SIGTRAN(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信令传输协议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协议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栈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网仍然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采用分级结构，其中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MAP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／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CAP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与呼叫控制无关的信令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提供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GT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翻译和信令转接功能。需要接人信令网的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SP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设备包括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核心网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设备以及大量的业务平台，而网络中所有设备均支持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II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，接口将是一个较长的过程，因此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需要具备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端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VI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，便于接人不支持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SIG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TRAN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协议的设备。</w:t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</w:t>
      </w:r>
      <w:r w:rsidRPr="00A43AF0">
        <w:rPr>
          <w:rFonts w:ascii="Arial" w:eastAsia="宋体" w:hAnsi="Arial" w:cs="Arial"/>
          <w:b/>
          <w:bCs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b/>
          <w:bCs/>
          <w:color w:val="333333"/>
          <w:kern w:val="0"/>
          <w:szCs w:val="21"/>
        </w:rPr>
        <w:t>信令网与</w:t>
      </w:r>
      <w:r w:rsidRPr="00A43AF0">
        <w:rPr>
          <w:rFonts w:ascii="Arial" w:eastAsia="宋体" w:hAnsi="Arial" w:cs="Arial"/>
          <w:b/>
          <w:bCs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b/>
          <w:bCs/>
          <w:color w:val="333333"/>
          <w:kern w:val="0"/>
          <w:szCs w:val="21"/>
        </w:rPr>
        <w:t>信令网的比较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:</w:t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bookmarkStart w:id="1" w:name="_GoBack"/>
      <w:r w:rsidRPr="00A43AF0">
        <w:rPr>
          <w:rFonts w:ascii="Arial" w:eastAsia="宋体" w:hAnsi="Arial" w:cs="Arial"/>
          <w:noProof/>
          <w:color w:val="173ABD"/>
          <w:kern w:val="0"/>
          <w:szCs w:val="21"/>
        </w:rPr>
        <w:lastRenderedPageBreak/>
        <w:drawing>
          <wp:inline distT="0" distB="0" distL="0" distR="0">
            <wp:extent cx="5199186" cy="3152775"/>
            <wp:effectExtent l="0" t="0" r="1905" b="0"/>
            <wp:docPr id="1" name="图片 1" descr="Image:IP信令网与TDM信令网的比较.png">
              <a:hlinkClick xmlns:a="http://schemas.openxmlformats.org/drawingml/2006/main" r:id="rId14" tooltip="&quot;Image:IP信令网与TDM信令网的比较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:IP信令网与TDM信令网的比较.png">
                      <a:hlinkClick r:id="rId14" tooltip="&quot;Image:IP信令网与TDM信令网的比较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302" cy="315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>[</w:t>
      </w:r>
      <w:hyperlink r:id="rId16" w:tooltip="编辑段落: IP信令网的引入方式[1]" w:history="1">
        <w:r w:rsidRPr="00A43AF0">
          <w:rPr>
            <w:rFonts w:ascii="Arial" w:eastAsia="宋体" w:hAnsi="Arial" w:cs="Arial"/>
            <w:color w:val="2153B0"/>
            <w:kern w:val="0"/>
            <w:szCs w:val="21"/>
          </w:rPr>
          <w:t>编辑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]</w:t>
      </w:r>
    </w:p>
    <w:p w:rsidR="00A43AF0" w:rsidRPr="00A43AF0" w:rsidRDefault="00A43AF0" w:rsidP="00A43AF0">
      <w:pPr>
        <w:widowControl/>
        <w:pBdr>
          <w:bottom w:val="single" w:sz="6" w:space="2" w:color="CEC39C"/>
        </w:pBdr>
        <w:shd w:val="clear" w:color="auto" w:fill="FFFFFF"/>
        <w:spacing w:line="336" w:lineRule="atLeast"/>
        <w:jc w:val="left"/>
        <w:outlineLvl w:val="1"/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</w:pPr>
      <w:bookmarkStart w:id="2" w:name="IP.E4.BF.A1.E4.BB.A4.E7.BD.91.E7.9A.84.E"/>
      <w:bookmarkEnd w:id="2"/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IP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信令网的引入方式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begin"/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instrText xml:space="preserve"> HYPERLINK "http://wiki.mbalib.com/wiki/IP%E4%BF%A1%E4%BB%A4%E7%BD%91" \l "_note-a" \o "" </w:instrTex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separate"/>
      </w:r>
      <w:r w:rsidRPr="00A43AF0">
        <w:rPr>
          <w:rFonts w:ascii="Arial" w:eastAsia="宋体" w:hAnsi="Arial" w:cs="Arial"/>
          <w:b/>
          <w:bCs/>
          <w:color w:val="2153B0"/>
          <w:kern w:val="0"/>
          <w:sz w:val="24"/>
          <w:szCs w:val="24"/>
          <w:vertAlign w:val="superscript"/>
        </w:rPr>
        <w:t>[1]</w:t>
      </w:r>
      <w:r w:rsidRPr="00A43AF0">
        <w:rPr>
          <w:rFonts w:ascii="Arial" w:eastAsia="宋体" w:hAnsi="Arial" w:cs="Arial"/>
          <w:b/>
          <w:bCs/>
          <w:color w:val="333333"/>
          <w:kern w:val="0"/>
          <w:sz w:val="24"/>
          <w:szCs w:val="24"/>
          <w:vertAlign w:val="superscript"/>
        </w:rPr>
        <w:fldChar w:fldCharType="end"/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在网络逐渐向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3G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网络演进的过程中，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HYPERLINK "http://wiki.mbalib.com/wiki/%E8%BD%AF%E4%BA%A4%E6%8D%A2" \o "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软交换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"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A43AF0">
        <w:rPr>
          <w:rFonts w:ascii="Arial" w:eastAsia="宋体" w:hAnsi="Arial" w:cs="Arial"/>
          <w:color w:val="173ABD"/>
          <w:kern w:val="0"/>
          <w:szCs w:val="21"/>
        </w:rPr>
        <w:t>软交换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设备（</w:t>
      </w:r>
      <w:proofErr w:type="spellStart"/>
      <w:r w:rsidRPr="00A43AF0">
        <w:rPr>
          <w:rFonts w:ascii="Arial" w:eastAsia="宋体" w:hAnsi="Arial" w:cs="Arial"/>
          <w:color w:val="333333"/>
          <w:kern w:val="0"/>
          <w:szCs w:val="21"/>
        </w:rPr>
        <w:t>MSCSever</w:t>
      </w:r>
      <w:proofErr w:type="spellEnd"/>
      <w:r w:rsidRPr="00A43AF0">
        <w:rPr>
          <w:rFonts w:ascii="Arial" w:eastAsia="宋体" w:hAnsi="Arial" w:cs="Arial"/>
          <w:color w:val="333333"/>
          <w:kern w:val="0"/>
          <w:szCs w:val="21"/>
        </w:rPr>
        <w:t>）之间的信令小谢将使用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BICC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消息，在网络进行语音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化改造的过程中已经实现了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承载；而软交换设备与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设备之间的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ISUP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信令消息如果采用直联方式将无法实现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，只能随着设备逐渐的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化而逐渐实现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向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的演进。信令网的演进主要体现在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的引入方式以及相应的网络组织方式的调整。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运营商在引入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设备时可以考虑以下两种方案。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方案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一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：分阶段使用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设备替换现有信令网中使用年限较长的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设备，逐步将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设备全部替换成为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设备，实现信令网的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化，具体步骤如下：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步骤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1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：假设某运营商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A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省的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设备使用年限较短，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B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省的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设备使用年限较长。在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B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省新建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设备替换现有的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设备，新建的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需具备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端口，向下兼容。实现步骤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1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以后，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之间通过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承载网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进行承载，传统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之问通过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电路进行承载。沿用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的省份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(A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信令网组织方式不变；新建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替换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设备的省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(B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省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之间通过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承载网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疏通信令消息，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同时需要综合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SG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的功能转接软交换网元与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网元之间的信令消息。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步骤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2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：逐步将全网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设备全部替换成为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设备，实现信令网的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化。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方案二：建设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组成的新的信令网平面，与现有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设备的两个平面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分担现网业务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形成双网四平面结构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，随着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3G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设备的逐渐增多逐步将信令业务转移到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平面，最终实现信令网的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化。具体步骤如下：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步骤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1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：新建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组成的新的信令网平面，与现有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设备的两个平面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分担现网业务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(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形成双网四平面结构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)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lastRenderedPageBreak/>
        <w:t xml:space="preserve">　　实现步骤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1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以后，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设置直达中继电路。信令网分为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域与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域，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域的信令点通过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转接信令消息，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域的信令点根据需求与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设置直达信令链路转接信令消息。</w:t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步骤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2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：随着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3G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设备的逐渐增多逐步将信令业务转移到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平面，最终实现信令网的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化。方案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一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的网络组织清晰，网络结构较为简单；数据管理配置较为简单，整体的信令网的数据可以继续沿用现有的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的配置方案，基本上是对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上数据的移植，</w:t>
      </w:r>
      <w:proofErr w:type="spellStart"/>
      <w:r w:rsidRPr="00A43AF0">
        <w:rPr>
          <w:rFonts w:ascii="Arial" w:eastAsia="宋体" w:hAnsi="Arial" w:cs="Arial"/>
          <w:color w:val="333333"/>
          <w:kern w:val="0"/>
          <w:szCs w:val="21"/>
        </w:rPr>
        <w:t>sP</w:t>
      </w:r>
      <w:proofErr w:type="spellEnd"/>
      <w:r w:rsidRPr="00A43AF0">
        <w:rPr>
          <w:rFonts w:ascii="Arial" w:eastAsia="宋体" w:hAnsi="Arial" w:cs="Arial"/>
          <w:color w:val="333333"/>
          <w:kern w:val="0"/>
          <w:szCs w:val="21"/>
        </w:rPr>
        <w:t>方面没有任何数据变化。但由于新建的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要替换掉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需要配置大量的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链路，对建设初期新引进的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性能要求较高，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HYPERLINK "http://wiki.mbalib.com/wiki/%E6%8A%95%E8%B5%84" \o "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投资</w:instrText>
      </w:r>
      <w:r w:rsidRPr="00A43AF0">
        <w:rPr>
          <w:rFonts w:ascii="Arial" w:eastAsia="宋体" w:hAnsi="Arial" w:cs="Arial" w:hint="eastAsia"/>
          <w:color w:val="333333"/>
          <w:kern w:val="0"/>
          <w:szCs w:val="21"/>
        </w:rPr>
        <w:instrText>"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instrText xml:space="preserve"> </w:instrTex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A43AF0">
        <w:rPr>
          <w:rFonts w:ascii="Arial" w:eastAsia="宋体" w:hAnsi="Arial" w:cs="Arial"/>
          <w:color w:val="173ABD"/>
          <w:kern w:val="0"/>
          <w:szCs w:val="21"/>
        </w:rPr>
        <w:t>投资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r w:rsidRPr="00A43AF0">
        <w:rPr>
          <w:rFonts w:ascii="Arial" w:eastAsia="宋体" w:hAnsi="Arial" w:cs="Arial"/>
          <w:color w:val="333333"/>
          <w:kern w:val="0"/>
          <w:szCs w:val="21"/>
        </w:rPr>
        <w:t>较大，而这些投资会随着向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方向的演进带来一些浪费。</w:t>
      </w:r>
    </w:p>
    <w:p w:rsidR="00A43AF0" w:rsidRPr="00A43AF0" w:rsidRDefault="00A43AF0" w:rsidP="00A43AF0">
      <w:pPr>
        <w:widowControl/>
        <w:shd w:val="clear" w:color="auto" w:fill="FFFFFF"/>
        <w:spacing w:before="240" w:after="240"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 xml:space="preserve">　　方案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二涉及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业务在四个平面之间的分担、故障情况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下业务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的倒换方式等问题且路由数据配置较为复杂。但方案二不需要对现有的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信令网络进行任何改造，只需要</w:t>
      </w:r>
      <w:proofErr w:type="spellStart"/>
      <w:r w:rsidRPr="00A43AF0">
        <w:rPr>
          <w:rFonts w:ascii="Arial" w:eastAsia="宋体" w:hAnsi="Arial" w:cs="Arial"/>
          <w:color w:val="333333"/>
          <w:kern w:val="0"/>
          <w:szCs w:val="21"/>
        </w:rPr>
        <w:t>sP</w:t>
      </w:r>
      <w:proofErr w:type="spellEnd"/>
      <w:r w:rsidRPr="00A43AF0">
        <w:rPr>
          <w:rFonts w:ascii="Arial" w:eastAsia="宋体" w:hAnsi="Arial" w:cs="Arial"/>
          <w:color w:val="333333"/>
          <w:kern w:val="0"/>
          <w:szCs w:val="21"/>
        </w:rPr>
        <w:t>需要增加与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之间的信令链路，对现有网络调整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较方案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一小。另外，方案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二能够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实现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IPSTP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平面与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HSTP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平面之间的业务备份，网络安全性可以得到保障；不需要对现有的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TDM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信令网络进行任何改造，从而保护现有投资。</w:t>
      </w:r>
    </w:p>
    <w:p w:rsidR="00A43AF0" w:rsidRPr="00A43AF0" w:rsidRDefault="00A43AF0" w:rsidP="00A43AF0">
      <w:pPr>
        <w:widowControl/>
        <w:shd w:val="clear" w:color="auto" w:fill="FFFFFF"/>
        <w:spacing w:line="292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>[</w:t>
      </w:r>
      <w:hyperlink r:id="rId17" w:tooltip="编辑段落: 参考文献" w:history="1">
        <w:r w:rsidRPr="00A43AF0">
          <w:rPr>
            <w:rFonts w:ascii="Arial" w:eastAsia="宋体" w:hAnsi="Arial" w:cs="Arial"/>
            <w:color w:val="2153B0"/>
            <w:kern w:val="0"/>
            <w:szCs w:val="21"/>
          </w:rPr>
          <w:t>编辑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]</w:t>
      </w:r>
    </w:p>
    <w:p w:rsidR="00A43AF0" w:rsidRPr="00A43AF0" w:rsidRDefault="00A43AF0" w:rsidP="00A43AF0">
      <w:pPr>
        <w:widowControl/>
        <w:pBdr>
          <w:bottom w:val="single" w:sz="6" w:space="2" w:color="CEC39C"/>
        </w:pBdr>
        <w:shd w:val="clear" w:color="auto" w:fill="FFFFFF"/>
        <w:spacing w:before="360" w:after="60" w:line="336" w:lineRule="atLeast"/>
        <w:jc w:val="left"/>
        <w:outlineLvl w:val="1"/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</w:pPr>
      <w:bookmarkStart w:id="3" w:name=".E5.8F.82.E8.80.83.E6.96.87.E7.8C.AE"/>
      <w:bookmarkEnd w:id="3"/>
      <w:r w:rsidRPr="00A43AF0">
        <w:rPr>
          <w:rFonts w:ascii="Arial" w:eastAsia="宋体" w:hAnsi="Arial" w:cs="Arial"/>
          <w:b/>
          <w:bCs/>
          <w:color w:val="333333"/>
          <w:kern w:val="0"/>
          <w:sz w:val="29"/>
          <w:szCs w:val="29"/>
        </w:rPr>
        <w:t>参考文献</w:t>
      </w:r>
    </w:p>
    <w:p w:rsidR="00A43AF0" w:rsidRPr="00A43AF0" w:rsidRDefault="00A43AF0" w:rsidP="00A43AF0">
      <w:pPr>
        <w:widowControl/>
        <w:numPr>
          <w:ilvl w:val="0"/>
          <w:numId w:val="2"/>
        </w:numPr>
        <w:shd w:val="clear" w:color="auto" w:fill="FFFFFF"/>
        <w:spacing w:line="292" w:lineRule="atLeast"/>
        <w:ind w:left="300" w:right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A43AF0">
        <w:rPr>
          <w:rFonts w:ascii="Arial" w:eastAsia="宋体" w:hAnsi="Arial" w:cs="Arial"/>
          <w:color w:val="333333"/>
          <w:kern w:val="0"/>
          <w:szCs w:val="21"/>
        </w:rPr>
        <w:t>↑ </w:t>
      </w:r>
      <w:hyperlink r:id="rId18" w:anchor="_ref-a_0" w:tooltip="" w:history="1">
        <w:r w:rsidRPr="00A43AF0">
          <w:rPr>
            <w:rFonts w:ascii="Arial" w:eastAsia="宋体" w:hAnsi="Arial" w:cs="Arial"/>
            <w:color w:val="2153B0"/>
            <w:kern w:val="0"/>
            <w:sz w:val="15"/>
            <w:szCs w:val="15"/>
            <w:vertAlign w:val="superscript"/>
          </w:rPr>
          <w:t>1.0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 </w:t>
      </w:r>
      <w:hyperlink r:id="rId19" w:anchor="_ref-a_1" w:tooltip="" w:history="1">
        <w:r w:rsidRPr="00A43AF0">
          <w:rPr>
            <w:rFonts w:ascii="Arial" w:eastAsia="宋体" w:hAnsi="Arial" w:cs="Arial"/>
            <w:color w:val="2153B0"/>
            <w:kern w:val="0"/>
            <w:sz w:val="15"/>
            <w:szCs w:val="15"/>
            <w:vertAlign w:val="superscript"/>
          </w:rPr>
          <w:t>1.1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 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黄嘉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.IP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信令网的引入思路分析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[J].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《中国新通信》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.2007,13</w:t>
      </w:r>
    </w:p>
    <w:p w:rsidR="00A43AF0" w:rsidRPr="00A43AF0" w:rsidRDefault="00A43AF0" w:rsidP="00A43AF0">
      <w:pPr>
        <w:widowControl/>
        <w:numPr>
          <w:ilvl w:val="0"/>
          <w:numId w:val="2"/>
        </w:numPr>
        <w:shd w:val="clear" w:color="auto" w:fill="FFFFFF"/>
        <w:spacing w:line="292" w:lineRule="atLeast"/>
        <w:ind w:left="300" w:right="150"/>
        <w:jc w:val="left"/>
        <w:rPr>
          <w:rFonts w:ascii="Arial" w:eastAsia="宋体" w:hAnsi="Arial" w:cs="Arial"/>
          <w:color w:val="333333"/>
          <w:kern w:val="0"/>
          <w:szCs w:val="21"/>
        </w:rPr>
      </w:pPr>
      <w:hyperlink r:id="rId20" w:anchor="_ref-0" w:tooltip="" w:history="1">
        <w:r w:rsidRPr="00A43AF0">
          <w:rPr>
            <w:rFonts w:ascii="Arial" w:eastAsia="宋体" w:hAnsi="Arial" w:cs="Arial"/>
            <w:color w:val="2153B0"/>
            <w:kern w:val="0"/>
            <w:szCs w:val="21"/>
          </w:rPr>
          <w:t>↑</w:t>
        </w:r>
      </w:hyperlink>
      <w:r w:rsidRPr="00A43AF0">
        <w:rPr>
          <w:rFonts w:ascii="Arial" w:eastAsia="宋体" w:hAnsi="Arial" w:cs="Arial"/>
          <w:color w:val="333333"/>
          <w:kern w:val="0"/>
          <w:szCs w:val="21"/>
        </w:rPr>
        <w:t> </w:t>
      </w:r>
      <w:proofErr w:type="gramStart"/>
      <w:r w:rsidRPr="00A43AF0">
        <w:rPr>
          <w:rFonts w:ascii="Arial" w:eastAsia="宋体" w:hAnsi="Arial" w:cs="Arial"/>
          <w:color w:val="333333"/>
          <w:kern w:val="0"/>
          <w:szCs w:val="21"/>
        </w:rPr>
        <w:t>何晶颖</w:t>
      </w:r>
      <w:proofErr w:type="gramEnd"/>
      <w:r w:rsidRPr="00A43AF0">
        <w:rPr>
          <w:rFonts w:ascii="Arial" w:eastAsia="宋体" w:hAnsi="Arial" w:cs="Arial"/>
          <w:color w:val="333333"/>
          <w:kern w:val="0"/>
          <w:szCs w:val="21"/>
        </w:rPr>
        <w:t>.IP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信令网的演进策略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[J].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《电信快报：网络与通信》</w:t>
      </w:r>
      <w:r w:rsidRPr="00A43AF0">
        <w:rPr>
          <w:rFonts w:ascii="Arial" w:eastAsia="宋体" w:hAnsi="Arial" w:cs="Arial"/>
          <w:color w:val="333333"/>
          <w:kern w:val="0"/>
          <w:szCs w:val="21"/>
        </w:rPr>
        <w:t>.2010,9</w:t>
      </w:r>
    </w:p>
    <w:p w:rsidR="00AF1F87" w:rsidRPr="00A43AF0" w:rsidRDefault="00AF1F87"/>
    <w:sectPr w:rsidR="00AF1F87" w:rsidRPr="00A43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E3600"/>
    <w:multiLevelType w:val="multilevel"/>
    <w:tmpl w:val="ABBE3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D2328"/>
    <w:multiLevelType w:val="multilevel"/>
    <w:tmpl w:val="C3AE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F0"/>
    <w:rsid w:val="00A43AF0"/>
    <w:rsid w:val="00AF1F87"/>
    <w:rsid w:val="00B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470E1B-FF07-4B16-9401-1086502F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43A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43AF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43AF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A43AF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toctoggle">
    <w:name w:val="toctoggle"/>
    <w:basedOn w:val="a0"/>
    <w:rsid w:val="00A43AF0"/>
  </w:style>
  <w:style w:type="character" w:styleId="a3">
    <w:name w:val="Hyperlink"/>
    <w:basedOn w:val="a0"/>
    <w:uiPriority w:val="99"/>
    <w:semiHidden/>
    <w:unhideWhenUsed/>
    <w:rsid w:val="00A43AF0"/>
    <w:rPr>
      <w:color w:val="0000FF"/>
      <w:u w:val="single"/>
    </w:rPr>
  </w:style>
  <w:style w:type="character" w:customStyle="1" w:styleId="tocnumber">
    <w:name w:val="tocnumber"/>
    <w:basedOn w:val="a0"/>
    <w:rsid w:val="00A43AF0"/>
  </w:style>
  <w:style w:type="character" w:customStyle="1" w:styleId="apple-converted-space">
    <w:name w:val="apple-converted-space"/>
    <w:basedOn w:val="a0"/>
    <w:rsid w:val="00A43AF0"/>
  </w:style>
  <w:style w:type="character" w:customStyle="1" w:styleId="toctext">
    <w:name w:val="toctext"/>
    <w:basedOn w:val="a0"/>
    <w:rsid w:val="00A43AF0"/>
  </w:style>
  <w:style w:type="paragraph" w:styleId="a4">
    <w:name w:val="Normal (Web)"/>
    <w:basedOn w:val="a"/>
    <w:uiPriority w:val="99"/>
    <w:semiHidden/>
    <w:unhideWhenUsed/>
    <w:rsid w:val="00A43A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087">
          <w:marLeft w:val="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065">
          <w:marLeft w:val="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987">
          <w:marLeft w:val="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075">
          <w:marLeft w:val="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mbalib.com/wiki/IP%E4%BF%A1%E4%BB%A4%E7%BD%91" TargetMode="External"/><Relationship Id="rId13" Type="http://schemas.openxmlformats.org/officeDocument/2006/relationships/hyperlink" Target="http://wiki.mbalib.com/wiki/%E7%BC%96%E7%A0%81" TargetMode="External"/><Relationship Id="rId18" Type="http://schemas.openxmlformats.org/officeDocument/2006/relationships/hyperlink" Target="http://wiki.mbalib.com/wiki/IP%E4%BF%A1%E4%BB%A4%E7%BD%9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iki.mbalib.com/wiki/IP%E4%BF%A1%E4%BB%A4%E7%BD%91" TargetMode="External"/><Relationship Id="rId12" Type="http://schemas.openxmlformats.org/officeDocument/2006/relationships/hyperlink" Target="http://wiki.mbalib.com/w/index.php?title=IP%E4%BF%A1%E4%BB%A4%E7%BD%91&amp;action=edit&amp;section=2" TargetMode="External"/><Relationship Id="rId17" Type="http://schemas.openxmlformats.org/officeDocument/2006/relationships/hyperlink" Target="http://wiki.mbalib.com/w/index.php?title=IP%E4%BF%A1%E4%BB%A4%E7%BD%91&amp;action=edit&amp;section=4" TargetMode="External"/><Relationship Id="rId2" Type="http://schemas.openxmlformats.org/officeDocument/2006/relationships/styles" Target="styles.xml"/><Relationship Id="rId16" Type="http://schemas.openxmlformats.org/officeDocument/2006/relationships/hyperlink" Target="http://wiki.mbalib.com/w/index.php?title=IP%E4%BF%A1%E4%BB%A4%E7%BD%91&amp;action=edit&amp;section=3" TargetMode="External"/><Relationship Id="rId20" Type="http://schemas.openxmlformats.org/officeDocument/2006/relationships/hyperlink" Target="http://wiki.mbalib.com/wiki/IP%E4%BF%A1%E4%BB%A4%E7%BD%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ki.mbalib.com/wiki/IP%E4%BF%A1%E4%BB%A4%E7%BD%91" TargetMode="External"/><Relationship Id="rId11" Type="http://schemas.openxmlformats.org/officeDocument/2006/relationships/hyperlink" Target="http://wiki.mbalib.com/wiki/IP" TargetMode="External"/><Relationship Id="rId5" Type="http://schemas.openxmlformats.org/officeDocument/2006/relationships/hyperlink" Target="javascript:toggleToc()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://wiki.mbalib.com/w/index.php?title=IP%E4%BF%A1%E4%BB%A4%E7%BD%91&amp;action=edit&amp;section=1" TargetMode="External"/><Relationship Id="rId19" Type="http://schemas.openxmlformats.org/officeDocument/2006/relationships/hyperlink" Target="http://wiki.mbalib.com/wiki/IP%E4%BF%A1%E4%BB%A4%E7%BD%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ki.mbalib.com/wiki/IP%E4%BF%A1%E4%BB%A4%E7%BD%91" TargetMode="External"/><Relationship Id="rId14" Type="http://schemas.openxmlformats.org/officeDocument/2006/relationships/hyperlink" Target="http://wiki.mbalib.com/wiki/Image:IP%E4%BF%A1%E4%BB%A4%E7%BD%91%E4%B8%8ETDM%E4%BF%A1%E4%BB%A4%E7%BD%91%E7%9A%84%E6%AF%94%E8%BE%83.p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</dc:creator>
  <cp:keywords/>
  <dc:description/>
  <cp:lastModifiedBy>shen</cp:lastModifiedBy>
  <cp:revision>1</cp:revision>
  <dcterms:created xsi:type="dcterms:W3CDTF">2017-03-22T01:12:00Z</dcterms:created>
  <dcterms:modified xsi:type="dcterms:W3CDTF">2017-03-22T01:15:00Z</dcterms:modified>
</cp:coreProperties>
</file>